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0EFD3C">
      <w:pPr>
        <w:pStyle w:val="5"/>
        <w:ind w:left="0" w:leftChars="0" w:firstLine="0" w:firstLineChars="0"/>
        <w:rPr>
          <w:rFonts w:hint="default" w:ascii="Times New Roman" w:hAnsi="Times New Roman" w:eastAsia="黑体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附1</w:t>
      </w:r>
      <w:r>
        <w:rPr>
          <w:rFonts w:hint="default" w:ascii="Times New Roman" w:hAnsi="Times New Roman" w:eastAsia="黑体" w:cs="Times New Roman"/>
          <w:sz w:val="24"/>
          <w:szCs w:val="24"/>
          <w:lang w:val="en-US" w:eastAsia="zh-CN"/>
        </w:rPr>
        <w:t>：</w:t>
      </w:r>
    </w:p>
    <w:p w14:paraId="25E09A67">
      <w:pPr>
        <w:widowControl/>
        <w:jc w:val="center"/>
        <w:rPr>
          <w:rFonts w:hint="default" w:ascii="Times New Roman" w:hAnsi="Times New Roman" w:eastAsia="方正小标宋简体" w:cs="Times New Roman"/>
          <w:sz w:val="36"/>
          <w:szCs w:val="36"/>
        </w:rPr>
      </w:pPr>
      <w:r>
        <w:rPr>
          <w:rFonts w:hint="default" w:ascii="Times New Roman" w:hAnsi="Times New Roman" w:eastAsia="方正小标宋简体" w:cs="Times New Roman"/>
          <w:sz w:val="36"/>
          <w:szCs w:val="36"/>
        </w:rPr>
        <w:t>工程招标审批部门核准意见</w:t>
      </w:r>
    </w:p>
    <w:p w14:paraId="08E734BC">
      <w:pPr>
        <w:widowControl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建设项目名称：鄂州市公路超限不停车检测系统（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期）</w:t>
      </w:r>
    </w:p>
    <w:tbl>
      <w:tblPr>
        <w:tblStyle w:val="8"/>
        <w:tblW w:w="90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2"/>
        <w:gridCol w:w="1747"/>
        <w:gridCol w:w="946"/>
        <w:gridCol w:w="988"/>
        <w:gridCol w:w="1034"/>
        <w:gridCol w:w="884"/>
        <w:gridCol w:w="884"/>
        <w:gridCol w:w="885"/>
        <w:gridCol w:w="1127"/>
      </w:tblGrid>
      <w:tr w14:paraId="13E5D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602" w:type="dxa"/>
            <w:vMerge w:val="restart"/>
            <w:vAlign w:val="center"/>
          </w:tcPr>
          <w:p w14:paraId="5FF1F0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747" w:type="dxa"/>
            <w:vMerge w:val="restart"/>
            <w:vAlign w:val="center"/>
          </w:tcPr>
          <w:p w14:paraId="4134C0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招标内容</w:t>
            </w:r>
          </w:p>
        </w:tc>
        <w:tc>
          <w:tcPr>
            <w:tcW w:w="1934" w:type="dxa"/>
            <w:gridSpan w:val="2"/>
            <w:vAlign w:val="center"/>
          </w:tcPr>
          <w:p w14:paraId="64B4BE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招标范围</w:t>
            </w:r>
          </w:p>
        </w:tc>
        <w:tc>
          <w:tcPr>
            <w:tcW w:w="1918" w:type="dxa"/>
            <w:gridSpan w:val="2"/>
            <w:vAlign w:val="center"/>
          </w:tcPr>
          <w:p w14:paraId="0A9951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招标组织形式</w:t>
            </w:r>
          </w:p>
        </w:tc>
        <w:tc>
          <w:tcPr>
            <w:tcW w:w="1769" w:type="dxa"/>
            <w:gridSpan w:val="2"/>
            <w:vAlign w:val="center"/>
          </w:tcPr>
          <w:p w14:paraId="0D36DA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招标方式</w:t>
            </w:r>
          </w:p>
        </w:tc>
        <w:tc>
          <w:tcPr>
            <w:tcW w:w="1127" w:type="dxa"/>
            <w:vMerge w:val="restart"/>
            <w:vAlign w:val="center"/>
          </w:tcPr>
          <w:p w14:paraId="68367B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不采用招标方式</w:t>
            </w:r>
          </w:p>
        </w:tc>
      </w:tr>
      <w:tr w14:paraId="08B3EB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</w:trPr>
        <w:tc>
          <w:tcPr>
            <w:tcW w:w="602" w:type="dxa"/>
            <w:vMerge w:val="continue"/>
            <w:vAlign w:val="center"/>
          </w:tcPr>
          <w:p w14:paraId="55B543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47" w:type="dxa"/>
            <w:vMerge w:val="continue"/>
            <w:vAlign w:val="center"/>
          </w:tcPr>
          <w:p w14:paraId="45BD44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46" w:type="dxa"/>
            <w:vAlign w:val="center"/>
          </w:tcPr>
          <w:p w14:paraId="744349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全部</w:t>
            </w:r>
          </w:p>
          <w:p w14:paraId="58AD9A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招标</w:t>
            </w:r>
          </w:p>
        </w:tc>
        <w:tc>
          <w:tcPr>
            <w:tcW w:w="988" w:type="dxa"/>
            <w:vAlign w:val="center"/>
          </w:tcPr>
          <w:p w14:paraId="4292FC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部分</w:t>
            </w:r>
          </w:p>
          <w:p w14:paraId="684F5D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招标</w:t>
            </w:r>
          </w:p>
        </w:tc>
        <w:tc>
          <w:tcPr>
            <w:tcW w:w="1034" w:type="dxa"/>
            <w:vAlign w:val="center"/>
          </w:tcPr>
          <w:p w14:paraId="1CCB22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自行</w:t>
            </w:r>
          </w:p>
          <w:p w14:paraId="1A3179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招标</w:t>
            </w:r>
          </w:p>
        </w:tc>
        <w:tc>
          <w:tcPr>
            <w:tcW w:w="884" w:type="dxa"/>
            <w:vAlign w:val="center"/>
          </w:tcPr>
          <w:p w14:paraId="317599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委托</w:t>
            </w:r>
          </w:p>
          <w:p w14:paraId="375F1D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招标</w:t>
            </w:r>
          </w:p>
        </w:tc>
        <w:tc>
          <w:tcPr>
            <w:tcW w:w="884" w:type="dxa"/>
            <w:vAlign w:val="center"/>
          </w:tcPr>
          <w:p w14:paraId="15BD1B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公开</w:t>
            </w:r>
          </w:p>
          <w:p w14:paraId="44FC86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招标</w:t>
            </w:r>
          </w:p>
        </w:tc>
        <w:tc>
          <w:tcPr>
            <w:tcW w:w="885" w:type="dxa"/>
            <w:vAlign w:val="center"/>
          </w:tcPr>
          <w:p w14:paraId="2C371B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邀请</w:t>
            </w:r>
          </w:p>
          <w:p w14:paraId="610DE3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招标</w:t>
            </w:r>
          </w:p>
        </w:tc>
        <w:tc>
          <w:tcPr>
            <w:tcW w:w="1127" w:type="dxa"/>
            <w:vMerge w:val="continue"/>
            <w:vAlign w:val="center"/>
          </w:tcPr>
          <w:p w14:paraId="1B2DCE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28DB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602" w:type="dxa"/>
            <w:vAlign w:val="center"/>
          </w:tcPr>
          <w:p w14:paraId="167679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747" w:type="dxa"/>
            <w:vAlign w:val="center"/>
          </w:tcPr>
          <w:p w14:paraId="5DAABD3B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  <w:t>咨询设计</w:t>
            </w:r>
          </w:p>
        </w:tc>
        <w:tc>
          <w:tcPr>
            <w:tcW w:w="946" w:type="dxa"/>
            <w:vAlign w:val="center"/>
          </w:tcPr>
          <w:p w14:paraId="54A5B2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88" w:type="dxa"/>
            <w:vAlign w:val="center"/>
          </w:tcPr>
          <w:p w14:paraId="22A668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34" w:type="dxa"/>
            <w:vAlign w:val="center"/>
          </w:tcPr>
          <w:p w14:paraId="50BEC2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84" w:type="dxa"/>
            <w:vAlign w:val="center"/>
          </w:tcPr>
          <w:p w14:paraId="002AC5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84" w:type="dxa"/>
            <w:vAlign w:val="center"/>
          </w:tcPr>
          <w:p w14:paraId="20095F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85" w:type="dxa"/>
            <w:vAlign w:val="center"/>
          </w:tcPr>
          <w:p w14:paraId="4BB883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27" w:type="dxa"/>
            <w:vAlign w:val="center"/>
          </w:tcPr>
          <w:p w14:paraId="57CF71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  <w:t>√</w:t>
            </w:r>
          </w:p>
        </w:tc>
      </w:tr>
      <w:tr w14:paraId="18A6E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602" w:type="dxa"/>
            <w:vAlign w:val="center"/>
          </w:tcPr>
          <w:p w14:paraId="69FEFF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747" w:type="dxa"/>
            <w:vAlign w:val="center"/>
          </w:tcPr>
          <w:p w14:paraId="3679FD4F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  <w:t>工程监理</w:t>
            </w:r>
          </w:p>
        </w:tc>
        <w:tc>
          <w:tcPr>
            <w:tcW w:w="946" w:type="dxa"/>
            <w:vAlign w:val="center"/>
          </w:tcPr>
          <w:p w14:paraId="37A218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988" w:type="dxa"/>
            <w:vAlign w:val="center"/>
          </w:tcPr>
          <w:p w14:paraId="4F2D64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34" w:type="dxa"/>
            <w:vAlign w:val="center"/>
          </w:tcPr>
          <w:p w14:paraId="6D32AE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84" w:type="dxa"/>
            <w:vAlign w:val="center"/>
          </w:tcPr>
          <w:p w14:paraId="7CE261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884" w:type="dxa"/>
            <w:vAlign w:val="center"/>
          </w:tcPr>
          <w:p w14:paraId="7D4138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885" w:type="dxa"/>
            <w:vAlign w:val="center"/>
          </w:tcPr>
          <w:p w14:paraId="666B01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27" w:type="dxa"/>
            <w:vAlign w:val="center"/>
          </w:tcPr>
          <w:p w14:paraId="7A4A26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  <w:t>√</w:t>
            </w:r>
          </w:p>
        </w:tc>
      </w:tr>
      <w:tr w14:paraId="21650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602" w:type="dxa"/>
            <w:vAlign w:val="center"/>
          </w:tcPr>
          <w:p w14:paraId="50107A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747" w:type="dxa"/>
            <w:vAlign w:val="center"/>
          </w:tcPr>
          <w:p w14:paraId="619FDA9C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eastAsia="zh-CN"/>
              </w:rPr>
              <w:t>设备采购、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  <w:t>施工</w:t>
            </w:r>
          </w:p>
        </w:tc>
        <w:tc>
          <w:tcPr>
            <w:tcW w:w="946" w:type="dxa"/>
            <w:vAlign w:val="center"/>
          </w:tcPr>
          <w:p w14:paraId="255BF2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  <w:t>√</w:t>
            </w:r>
          </w:p>
        </w:tc>
        <w:tc>
          <w:tcPr>
            <w:tcW w:w="988" w:type="dxa"/>
            <w:vAlign w:val="center"/>
          </w:tcPr>
          <w:p w14:paraId="1A293F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34" w:type="dxa"/>
            <w:vAlign w:val="center"/>
          </w:tcPr>
          <w:p w14:paraId="64E577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84" w:type="dxa"/>
            <w:vAlign w:val="center"/>
          </w:tcPr>
          <w:p w14:paraId="016E7B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  <w:t>√</w:t>
            </w:r>
          </w:p>
        </w:tc>
        <w:tc>
          <w:tcPr>
            <w:tcW w:w="884" w:type="dxa"/>
            <w:vAlign w:val="center"/>
          </w:tcPr>
          <w:p w14:paraId="4AFF82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  <w:t>√</w:t>
            </w:r>
          </w:p>
        </w:tc>
        <w:tc>
          <w:tcPr>
            <w:tcW w:w="885" w:type="dxa"/>
            <w:vAlign w:val="center"/>
          </w:tcPr>
          <w:p w14:paraId="52EADE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27" w:type="dxa"/>
            <w:vAlign w:val="center"/>
          </w:tcPr>
          <w:p w14:paraId="5FD5E1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4DAA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602" w:type="dxa"/>
            <w:vAlign w:val="center"/>
          </w:tcPr>
          <w:p w14:paraId="4F8330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747" w:type="dxa"/>
            <w:vAlign w:val="center"/>
          </w:tcPr>
          <w:p w14:paraId="1523EBAB">
            <w:pPr>
              <w:adjustRightInd w:val="0"/>
              <w:snapToGrid w:val="0"/>
              <w:spacing w:line="240" w:lineRule="auto"/>
              <w:jc w:val="center"/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eastAsia="zh-CN"/>
              </w:rPr>
              <w:t>审计</w:t>
            </w:r>
          </w:p>
        </w:tc>
        <w:tc>
          <w:tcPr>
            <w:tcW w:w="946" w:type="dxa"/>
            <w:vAlign w:val="center"/>
          </w:tcPr>
          <w:p w14:paraId="57AC21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988" w:type="dxa"/>
            <w:vAlign w:val="center"/>
          </w:tcPr>
          <w:p w14:paraId="21A9D5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34" w:type="dxa"/>
            <w:vAlign w:val="center"/>
          </w:tcPr>
          <w:p w14:paraId="6C79B0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84" w:type="dxa"/>
            <w:vAlign w:val="center"/>
          </w:tcPr>
          <w:p w14:paraId="7F72CB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884" w:type="dxa"/>
            <w:vAlign w:val="center"/>
          </w:tcPr>
          <w:p w14:paraId="6EEDD7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885" w:type="dxa"/>
            <w:vAlign w:val="center"/>
          </w:tcPr>
          <w:p w14:paraId="2A3C67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27" w:type="dxa"/>
            <w:vAlign w:val="center"/>
          </w:tcPr>
          <w:p w14:paraId="353598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  <w:t>√</w:t>
            </w:r>
          </w:p>
        </w:tc>
      </w:tr>
      <w:tr w14:paraId="55527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602" w:type="dxa"/>
            <w:vAlign w:val="center"/>
          </w:tcPr>
          <w:p w14:paraId="585349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747" w:type="dxa"/>
            <w:vAlign w:val="center"/>
          </w:tcPr>
          <w:p w14:paraId="23E7AB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sz w:val="21"/>
                <w:szCs w:val="21"/>
                <w:vertAlign w:val="baseline"/>
                <w:lang w:eastAsia="zh-CN"/>
              </w:rPr>
              <w:t>其他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eastAsia="zh-CN"/>
              </w:rPr>
              <w:t>（软件测评、密评）</w:t>
            </w:r>
          </w:p>
        </w:tc>
        <w:tc>
          <w:tcPr>
            <w:tcW w:w="946" w:type="dxa"/>
            <w:vAlign w:val="center"/>
          </w:tcPr>
          <w:p w14:paraId="776FA3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988" w:type="dxa"/>
            <w:vAlign w:val="center"/>
          </w:tcPr>
          <w:p w14:paraId="3BC7B1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34" w:type="dxa"/>
            <w:vAlign w:val="center"/>
          </w:tcPr>
          <w:p w14:paraId="7327AC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84" w:type="dxa"/>
            <w:vAlign w:val="center"/>
          </w:tcPr>
          <w:p w14:paraId="045201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884" w:type="dxa"/>
            <w:vAlign w:val="center"/>
          </w:tcPr>
          <w:p w14:paraId="09E5B0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885" w:type="dxa"/>
            <w:vAlign w:val="center"/>
          </w:tcPr>
          <w:p w14:paraId="6A67C1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27" w:type="dxa"/>
            <w:vAlign w:val="center"/>
          </w:tcPr>
          <w:p w14:paraId="512B86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  <w:t>√</w:t>
            </w:r>
          </w:p>
        </w:tc>
      </w:tr>
      <w:tr w14:paraId="146D7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3" w:hRule="atLeast"/>
        </w:trPr>
        <w:tc>
          <w:tcPr>
            <w:tcW w:w="9097" w:type="dxa"/>
            <w:gridSpan w:val="9"/>
            <w:vAlign w:val="center"/>
          </w:tcPr>
          <w:p w14:paraId="5A2EC08C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 w:firstLine="0"/>
              <w:jc w:val="both"/>
              <w:textAlignment w:val="auto"/>
              <w:rPr>
                <w:rFonts w:hint="default" w:ascii="Times New Roman" w:hAnsi="Times New Roman" w:eastAsia="仿宋_GB2312" w:cs="Times New Roman"/>
                <w:i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</w:rPr>
              <w:t>审批部门意见： </w:t>
            </w:r>
          </w:p>
          <w:p w14:paraId="5C1ED3C3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 w:firstLine="0"/>
              <w:jc w:val="both"/>
              <w:textAlignment w:val="auto"/>
              <w:rPr>
                <w:rFonts w:hint="default" w:ascii="Times New Roman" w:hAnsi="Times New Roman" w:eastAsia="仿宋_GB2312" w:cs="Times New Roman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 xml:space="preserve">                     </w:t>
            </w:r>
            <w:r>
              <w:rPr>
                <w:rFonts w:hint="default" w:ascii="Times New Roman" w:hAnsi="Times New Roman" w:eastAsia="仿宋_GB2312" w:cs="Times New Roman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</w:rPr>
              <w:t>同意</w:t>
            </w:r>
          </w:p>
          <w:p w14:paraId="3AA336A9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right="0" w:firstLine="0"/>
              <w:jc w:val="both"/>
              <w:textAlignment w:val="auto"/>
              <w:rPr>
                <w:rFonts w:hint="default" w:ascii="Times New Roman" w:hAnsi="Times New Roman" w:eastAsia="仿宋_GB2312" w:cs="Times New Roman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特别注意：</w:t>
            </w:r>
            <w:r>
              <w:rPr>
                <w:rFonts w:hint="default" w:ascii="Times New Roman" w:hAnsi="Times New Roman" w:eastAsia="仿宋_GB2312" w:cs="Times New Roman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</w:rPr>
              <w:t>选择不招标的类别，</w:t>
            </w: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eastAsia="zh-CN"/>
              </w:rPr>
              <w:t>请</w:t>
            </w:r>
            <w:r>
              <w:rPr>
                <w:rFonts w:hint="default" w:ascii="Times New Roman" w:hAnsi="Times New Roman" w:eastAsia="仿宋_GB2312" w:cs="Times New Roman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</w:rPr>
              <w:t>参照政府采购法的相关规定执行</w:t>
            </w: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</w:rPr>
              <w:t>。</w:t>
            </w:r>
          </w:p>
          <w:p w14:paraId="65A364B9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 xml:space="preserve">                                       20</w:t>
            </w: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仿宋_GB2312" w:cs="Times New Roman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9</w:t>
            </w:r>
            <w:r>
              <w:rPr>
                <w:rFonts w:hint="default" w:ascii="Times New Roman" w:hAnsi="Times New Roman" w:eastAsia="仿宋_GB2312" w:cs="Times New Roman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i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日</w:t>
            </w:r>
          </w:p>
        </w:tc>
      </w:tr>
    </w:tbl>
    <w:p w14:paraId="5E11FAD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imes New Roman (正文 CS 字体)">
    <w:altName w:val="Times New Roman"/>
    <w:panose1 w:val="00000000000000000000"/>
    <w:charset w:val="00"/>
    <w:family w:val="swiss"/>
    <w:pitch w:val="default"/>
    <w:sig w:usb0="00000000" w:usb1="00000000" w:usb2="00000009" w:usb3="00000000" w:csb0="0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917614"/>
    <w:rsid w:val="58917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60" w:after="160"/>
      <w:jc w:val="left"/>
      <w:outlineLvl w:val="1"/>
    </w:pPr>
    <w:rPr>
      <w:rFonts w:cs="Times New Roman"/>
      <w:sz w:val="32"/>
      <w:szCs w:val="32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4">
    <w:name w:val="Body Text Indent"/>
    <w:basedOn w:val="1"/>
    <w:next w:val="5"/>
    <w:qFormat/>
    <w:uiPriority w:val="0"/>
    <w:pPr>
      <w:spacing w:after="120"/>
      <w:ind w:left="420" w:leftChars="200"/>
    </w:pPr>
  </w:style>
  <w:style w:type="paragraph" w:styleId="5">
    <w:name w:val="Body Text First Indent 2"/>
    <w:basedOn w:val="4"/>
    <w:next w:val="1"/>
    <w:qFormat/>
    <w:uiPriority w:val="0"/>
    <w:pPr>
      <w:spacing w:line="240" w:lineRule="auto"/>
      <w:ind w:firstLine="420"/>
    </w:pPr>
    <w:rPr>
      <w:rFonts w:ascii="宋体" w:hAnsi="宋体" w:cs="Times New Roman (正文 CS 字体)"/>
      <w:szCs w:val="24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2026-10-22T01:47:00Z</dcterms:created>
  <dc:creator>12</dc:creator>
  <cp:lastModifiedBy>12</cp:lastModifiedBy>
  <dcterms:modified xsi:type="dcterms:W3CDTF">2026-10-22T01:48:02Z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90A5339450B44E0694BE646FAD94303F_11</vt:lpwstr>
  </property>
  <property fmtid="{D5CDD505-2E9C-101B-9397-08002B2CF9AE}" pid="4" name="KSOTemplateDocerSaveRecord">
    <vt:lpwstr>eyJoZGlkIjoiNDg0MzBjOWE0OTA0YmEyZDVhYTg4NDFiZWIwOTUwZDEiLCJ1c2VySWQiOiIxNTg3NDg0NTExIn0=</vt:lpwstr>
  </property>
</Properties>
</file>